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1"/>
        <w:spacing w:before="0" w:line="240" w:lineRule="auto"/>
        <w:jc w:val="center"/>
        <w:rPr/>
      </w:pPr>
      <w:bookmarkStart w:colFirst="0" w:colLast="0" w:name="_711xc5ha8667" w:id="0"/>
      <w:bookmarkEnd w:id="0"/>
      <w:r w:rsidDel="00000000" w:rsidR="00000000" w:rsidRPr="00000000">
        <w:rPr>
          <w:rtl w:val="0"/>
        </w:rPr>
        <w:t xml:space="preserve">MiraCosta College Accessibility Checklist</w:t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0"/>
        <w:gridCol w:w="8790"/>
        <w:tblGridChange w:id="0">
          <w:tblGrid>
            <w:gridCol w:w="570"/>
            <w:gridCol w:w="8790"/>
          </w:tblGrid>
        </w:tblGridChange>
      </w:tblGrid>
      <w:tr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1">
            <w:pPr>
              <w:widowControl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190500" cy="190500"/>
                      <wp:effectExtent b="0" l="0" r="0" t="0"/>
                      <wp:docPr id="1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2533650" y="1085850"/>
                                <a:ext cx="2162100" cy="216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762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90500" cy="190500"/>
                      <wp:effectExtent b="0" l="0" r="0" t="0"/>
                      <wp:docPr id="12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Heading2"/>
              <w:widowControl w:val="0"/>
              <w:spacing w:before="0" w:line="240" w:lineRule="auto"/>
              <w:rPr>
                <w:sz w:val="24"/>
                <w:szCs w:val="24"/>
              </w:rPr>
            </w:pPr>
            <w:bookmarkStart w:colFirst="0" w:colLast="0" w:name="_i8axob6t74yo" w:id="1"/>
            <w:bookmarkEnd w:id="1"/>
            <w:r w:rsidDel="00000000" w:rsidR="00000000" w:rsidRPr="00000000">
              <w:rPr>
                <w:rtl w:val="0"/>
              </w:rPr>
              <w:t xml:space="preserve">Fonts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Heading levels (Heading 1, Heading 2, etc.) are used in correct order</w:t>
            </w:r>
          </w:p>
          <w:p w:rsidR="00000000" w:rsidDel="00000000" w:rsidP="00000000" w:rsidRDefault="00000000" w:rsidRPr="00000000" w14:paraId="00000004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Fonts, colors, formats (bold, italics) are not used in lieu of heading styles</w:t>
            </w:r>
          </w:p>
          <w:p w:rsidR="00000000" w:rsidDel="00000000" w:rsidP="00000000" w:rsidRDefault="00000000" w:rsidRPr="00000000" w14:paraId="00000005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Use readable fonts and font sizes</w:t>
            </w:r>
          </w:p>
        </w:tc>
      </w:tr>
      <w:tr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ind w:left="0" w:firstLine="0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190500" cy="190500"/>
                      <wp:effectExtent b="0" l="0" r="0" t="0"/>
                      <wp:docPr id="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2533650" y="1085850"/>
                                <a:ext cx="2162100" cy="216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762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90500" cy="190500"/>
                      <wp:effectExtent b="0" l="0" r="0" t="0"/>
                      <wp:docPr id="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Style w:val="Heading2"/>
              <w:widowControl w:val="0"/>
              <w:spacing w:before="0" w:line="240" w:lineRule="auto"/>
              <w:rPr/>
            </w:pPr>
            <w:bookmarkStart w:colFirst="0" w:colLast="0" w:name="_9p52p3c0ysyi" w:id="2"/>
            <w:bookmarkEnd w:id="2"/>
            <w:r w:rsidDel="00000000" w:rsidR="00000000" w:rsidRPr="00000000">
              <w:rPr>
                <w:rtl w:val="0"/>
              </w:rPr>
              <w:t xml:space="preserve">Lists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Lists are created using the bullet or numbered list tool</w:t>
            </w:r>
          </w:p>
        </w:tc>
      </w:tr>
      <w:tr>
        <w:trPr>
          <w:trHeight w:val="360" w:hRule="atLeast"/>
        </w:trPr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ind w:left="0" w:firstLine="0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190500" cy="190500"/>
                      <wp:effectExtent b="0" l="0" r="0" t="0"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2533650" y="1085850"/>
                                <a:ext cx="2162100" cy="216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762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90500" cy="190500"/>
                      <wp:effectExtent b="0" l="0" r="0" t="0"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Style w:val="Heading2"/>
              <w:widowControl w:val="0"/>
              <w:spacing w:before="0" w:line="240" w:lineRule="auto"/>
              <w:rPr/>
            </w:pPr>
            <w:bookmarkStart w:colFirst="0" w:colLast="0" w:name="_5mbo7vulyxd5" w:id="3"/>
            <w:bookmarkEnd w:id="3"/>
            <w:r w:rsidDel="00000000" w:rsidR="00000000" w:rsidRPr="00000000">
              <w:rPr>
                <w:rtl w:val="0"/>
              </w:rPr>
              <w:t xml:space="preserve">Links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Links are identified with meaningful and unique text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 not use terms like “click here”, “select this”, “on the left”, “see right”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Linked pages should also be accessible</w:t>
            </w:r>
          </w:p>
        </w:tc>
      </w:tr>
      <w:tr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ind w:left="0" w:firstLine="0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190500" cy="190500"/>
                      <wp:effectExtent b="0" l="0" r="0" t="0"/>
                      <wp:docPr id="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2533650" y="1085850"/>
                                <a:ext cx="2162100" cy="216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762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90500" cy="190500"/>
                      <wp:effectExtent b="0" l="0" r="0" t="0"/>
                      <wp:docPr id="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Style w:val="Heading2"/>
              <w:widowControl w:val="0"/>
              <w:spacing w:before="0" w:line="240" w:lineRule="auto"/>
              <w:rPr/>
            </w:pPr>
            <w:bookmarkStart w:colFirst="0" w:colLast="0" w:name="_5rzuraagrkr8" w:id="4"/>
            <w:bookmarkEnd w:id="4"/>
            <w:r w:rsidDel="00000000" w:rsidR="00000000" w:rsidRPr="00000000">
              <w:rPr>
                <w:rtl w:val="0"/>
              </w:rPr>
              <w:t xml:space="preserve">Tables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Column and/or row header cells are designated so that screen readers can read table cells in the correct order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 table caption is included for more complex tables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Tip: Use the </w:t>
            </w: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Canvas Accessibility Checker</w:t>
              </w:r>
            </w:hyperlink>
            <w:r w:rsidDel="00000000" w:rsidR="00000000" w:rsidRPr="00000000">
              <w:rPr>
                <w:rtl w:val="0"/>
              </w:rPr>
              <w:t xml:space="preserve"> when making tables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ind w:left="0" w:firstLine="0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190500" cy="190500"/>
                      <wp:effectExtent b="0" l="0" r="0" t="0"/>
                      <wp:docPr id="1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2533650" y="1085850"/>
                                <a:ext cx="2162100" cy="216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762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90500" cy="190500"/>
                      <wp:effectExtent b="0" l="0" r="0" t="0"/>
                      <wp:docPr id="13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Style w:val="Heading2"/>
              <w:widowControl w:val="0"/>
              <w:spacing w:before="0" w:line="240" w:lineRule="auto"/>
              <w:rPr/>
            </w:pPr>
            <w:bookmarkStart w:colFirst="0" w:colLast="0" w:name="_by3dx5tf4cc2" w:id="5"/>
            <w:bookmarkEnd w:id="5"/>
            <w:r w:rsidDel="00000000" w:rsidR="00000000" w:rsidRPr="00000000">
              <w:rPr>
                <w:rtl w:val="0"/>
              </w:rPr>
              <w:t xml:space="preserve">Color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There is sufficient color contrast between foreground text and background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Use the WebAIM: Color Contrast Checker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Color is not used as the only means of conveying information, adding emphasis, indicating action, or otherwise distinguishing a visual element</w:t>
            </w:r>
          </w:p>
        </w:tc>
      </w:tr>
      <w:tr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ind w:left="0" w:firstLine="0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190500" cy="190500"/>
                      <wp:effectExtent b="0" l="0" r="0" t="0"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2533650" y="1085850"/>
                                <a:ext cx="2162100" cy="216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762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90500" cy="190500"/>
                      <wp:effectExtent b="0" l="0" r="0" t="0"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Style w:val="Heading2"/>
              <w:widowControl w:val="0"/>
              <w:spacing w:before="0" w:line="240" w:lineRule="auto"/>
              <w:rPr/>
            </w:pPr>
            <w:bookmarkStart w:colFirst="0" w:colLast="0" w:name="_vexijanpj552" w:id="6"/>
            <w:bookmarkEnd w:id="6"/>
            <w:r w:rsidDel="00000000" w:rsidR="00000000" w:rsidRPr="00000000">
              <w:rPr>
                <w:rtl w:val="0"/>
              </w:rPr>
              <w:t xml:space="preserve">Images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Avoid images with lots of text (e.g. infographics)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All images have appropriate alternative text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Decorative images should indicate no alternative text (alt text=“”)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Alternative text does not contain “image of”, “picture of”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file </w:t>
            </w:r>
            <w:r w:rsidDel="00000000" w:rsidR="00000000" w:rsidRPr="00000000">
              <w:rPr>
                <w:rtl w:val="0"/>
              </w:rPr>
              <w:t xml:space="preserve">name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(“.jpg”)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190500" cy="190500"/>
                      <wp:effectExtent b="0" l="0" r="0" t="0"/>
                      <wp:docPr id="1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2533650" y="1085850"/>
                                <a:ext cx="2162100" cy="216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762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90500" cy="190500"/>
                      <wp:effectExtent b="0" l="0" r="0" t="0"/>
                      <wp:docPr id="10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Style w:val="Heading2"/>
              <w:widowControl w:val="0"/>
              <w:spacing w:before="0" w:line="240" w:lineRule="auto"/>
              <w:rPr/>
            </w:pPr>
            <w:bookmarkStart w:colFirst="0" w:colLast="0" w:name="_vexijanpj552" w:id="6"/>
            <w:bookmarkEnd w:id="6"/>
            <w:r w:rsidDel="00000000" w:rsidR="00000000" w:rsidRPr="00000000">
              <w:rPr>
                <w:rtl w:val="0"/>
              </w:rPr>
              <w:t xml:space="preserve">Content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Use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specific </w:t>
            </w:r>
            <w:r w:rsidDel="00000000" w:rsidR="00000000" w:rsidRPr="00000000">
              <w:rPr>
                <w:rtl w:val="0"/>
              </w:rPr>
              <w:t xml:space="preserve">naming devices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(“</w:t>
            </w:r>
            <w:r w:rsidDel="00000000" w:rsidR="00000000" w:rsidRPr="00000000">
              <w:rPr>
                <w:rtl w:val="0"/>
              </w:rPr>
              <w:t xml:space="preserve">Unit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1 </w:t>
            </w:r>
            <w:r w:rsidDel="00000000" w:rsidR="00000000" w:rsidRPr="00000000">
              <w:rPr>
                <w:rtl w:val="0"/>
              </w:rPr>
              <w:t xml:space="preserve">Quiz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” and not “Weekly </w:t>
            </w:r>
            <w:r w:rsidDel="00000000" w:rsidR="00000000" w:rsidRPr="00000000">
              <w:rPr>
                <w:rtl w:val="0"/>
              </w:rPr>
              <w:t xml:space="preserve">Quiz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”)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color w:val="111111"/>
                <w:highlight w:val="white"/>
                <w:rtl w:val="0"/>
              </w:rPr>
              <w:t xml:space="preserve">Divide large blocks of text into smaller more manageable sections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Language level is appropriate for the class</w:t>
            </w:r>
            <w:r w:rsidDel="00000000" w:rsidR="00000000" w:rsidRPr="00000000">
              <w:rPr>
                <w:rtl w:val="0"/>
              </w:rPr>
              <w:t xml:space="preserve"> using </w:t>
            </w: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Readability Analyzer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Read text aloud to ensure content and directions make sense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Reading order is correctly set so that content is presented in the proper sequence when using screen readers and other assistive technologies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190500" cy="190500"/>
                      <wp:effectExtent b="0" l="0" r="0" t="0"/>
                      <wp:docPr id="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2533650" y="1085850"/>
                                <a:ext cx="2162100" cy="216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762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90500" cy="190500"/>
                      <wp:effectExtent b="0" l="0" r="0" t="0"/>
                      <wp:docPr id="7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Style w:val="Heading2"/>
              <w:widowControl w:val="0"/>
              <w:spacing w:before="0" w:line="240" w:lineRule="auto"/>
              <w:rPr/>
            </w:pPr>
            <w:bookmarkStart w:colFirst="0" w:colLast="0" w:name="_vexijanpj552" w:id="6"/>
            <w:bookmarkEnd w:id="6"/>
            <w:r w:rsidDel="00000000" w:rsidR="00000000" w:rsidRPr="00000000">
              <w:rPr>
                <w:rtl w:val="0"/>
              </w:rPr>
              <w:t xml:space="preserve">Slides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Each slide has a unique title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Slides are created using built-in accessible slide layouts 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All text is visible in Outline View</w:t>
            </w:r>
          </w:p>
        </w:tc>
      </w:tr>
      <w:tr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190500" cy="190500"/>
                      <wp:effectExtent b="0" l="0" r="0" t="0"/>
                      <wp:docPr id="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2533650" y="1085850"/>
                                <a:ext cx="2162100" cy="216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762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90500" cy="190500"/>
                      <wp:effectExtent b="0" l="0" r="0" t="0"/>
                      <wp:docPr id="8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Style w:val="Heading2"/>
              <w:widowControl w:val="0"/>
              <w:spacing w:before="0" w:line="240" w:lineRule="auto"/>
              <w:rPr/>
            </w:pPr>
            <w:bookmarkStart w:colFirst="0" w:colLast="0" w:name="_vexijanpj552" w:id="6"/>
            <w:bookmarkEnd w:id="6"/>
            <w:r w:rsidDel="00000000" w:rsidR="00000000" w:rsidRPr="00000000">
              <w:rPr>
                <w:rtl w:val="0"/>
              </w:rPr>
              <w:t xml:space="preserve">Spreadsheets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Spreadsheets include labels for the rows and columns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Include detailed labels for charts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Include descriptions that draw attention to key cells, trends, and totals</w:t>
            </w:r>
          </w:p>
        </w:tc>
      </w:tr>
      <w:tr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190500" cy="190500"/>
                      <wp:effectExtent b="0" l="0" r="0" t="0"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2533650" y="1085850"/>
                                <a:ext cx="2162100" cy="216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762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90500" cy="190500"/>
                      <wp:effectExtent b="0" l="0" r="0" t="0"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Style w:val="Heading2"/>
              <w:widowControl w:val="0"/>
              <w:spacing w:before="0" w:line="240" w:lineRule="auto"/>
              <w:rPr/>
            </w:pPr>
            <w:bookmarkStart w:colFirst="0" w:colLast="0" w:name="_vexijanpj552" w:id="6"/>
            <w:bookmarkEnd w:id="6"/>
            <w:r w:rsidDel="00000000" w:rsidR="00000000" w:rsidRPr="00000000">
              <w:rPr>
                <w:rtl w:val="0"/>
              </w:rPr>
              <w:t xml:space="preserve">Video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Avoid videos with text that does not have accompanying captioning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All video must have accurate captions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If a video has no audio or instructionally relevant soundtrack, a note explaining that should accompany the video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Videos (including gifs) do not blink or strobe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Video content should not be set to auto-play</w:t>
            </w:r>
          </w:p>
        </w:tc>
      </w:tr>
      <w:tr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190500" cy="190500"/>
                      <wp:effectExtent b="0" l="0" r="0" t="0"/>
                      <wp:docPr id="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2533650" y="1085850"/>
                                <a:ext cx="2162100" cy="216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762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90500" cy="190500"/>
                      <wp:effectExtent b="0" l="0" r="0" t="0"/>
                      <wp:docPr id="9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Style w:val="Heading2"/>
              <w:widowControl w:val="0"/>
              <w:spacing w:before="0" w:line="240" w:lineRule="auto"/>
              <w:rPr/>
            </w:pPr>
            <w:bookmarkStart w:colFirst="0" w:colLast="0" w:name="_vexijanpj552" w:id="6"/>
            <w:bookmarkEnd w:id="6"/>
            <w:r w:rsidDel="00000000" w:rsidR="00000000" w:rsidRPr="00000000">
              <w:rPr>
                <w:rtl w:val="0"/>
              </w:rPr>
              <w:t xml:space="preserve">Audio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10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Audio files inside the course management system and external audio-only content linked to from within the course needs transcripts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0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Audio content should not be set to auto-play</w:t>
            </w:r>
          </w:p>
        </w:tc>
      </w:tr>
      <w:tr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190500" cy="190500"/>
                      <wp:effectExtent b="0" l="0" r="0" t="0"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2533650" y="1085850"/>
                                <a:ext cx="2162100" cy="216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762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90500" cy="190500"/>
                      <wp:effectExtent b="0" l="0" r="0" t="0"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Style w:val="Heading2"/>
              <w:widowControl w:val="0"/>
              <w:spacing w:before="0" w:line="240" w:lineRule="auto"/>
              <w:rPr/>
            </w:pPr>
            <w:bookmarkStart w:colFirst="0" w:colLast="0" w:name="_vexijanpj552" w:id="6"/>
            <w:bookmarkEnd w:id="6"/>
            <w:r w:rsidDel="00000000" w:rsidR="00000000" w:rsidRPr="00000000">
              <w:rPr>
                <w:rtl w:val="0"/>
              </w:rPr>
              <w:t xml:space="preserve">Live Captions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13"/>
              </w:numPr>
              <w:spacing w:line="240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Live broadcast and synchronous video conferences must include a means for displaying synchronized captions if requested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13"/>
              </w:numPr>
              <w:spacing w:line="240" w:lineRule="auto"/>
              <w:ind w:left="720" w:hanging="360"/>
              <w:rPr>
                <w:sz w:val="24"/>
                <w:szCs w:val="24"/>
                <w:u w:val="none"/>
              </w:rPr>
            </w:pPr>
            <w:hyperlink r:id="rId21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CCC Confer Zoom Instructions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190500" cy="190500"/>
                      <wp:effectExtent b="0" l="0" r="0" t="0"/>
                      <wp:docPr id="1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2533650" y="1085850"/>
                                <a:ext cx="2162100" cy="216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762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90500" cy="190500"/>
                      <wp:effectExtent b="0" l="0" r="0" t="0"/>
                      <wp:docPr id="11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Style w:val="Heading2"/>
              <w:widowControl w:val="0"/>
              <w:spacing w:before="0" w:line="240" w:lineRule="auto"/>
              <w:rPr/>
            </w:pPr>
            <w:bookmarkStart w:colFirst="0" w:colLast="0" w:name="_vexijanpj552" w:id="6"/>
            <w:bookmarkEnd w:id="6"/>
            <w:r w:rsidDel="00000000" w:rsidR="00000000" w:rsidRPr="00000000">
              <w:rPr>
                <w:rtl w:val="0"/>
              </w:rPr>
              <w:t xml:space="preserve">Accessibility Checkers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hyperlink r:id="rId2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Canvas </w:t>
              </w:r>
            </w:hyperlink>
            <w:hyperlink r:id="rId24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Accessibility </w:t>
              </w:r>
            </w:hyperlink>
            <w:hyperlink r:id="rId2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C</w:t>
              </w:r>
            </w:hyperlink>
            <w:hyperlink r:id="rId26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hecker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sz w:val="24"/>
                <w:szCs w:val="24"/>
                <w:u w:val="none"/>
              </w:rPr>
            </w:pPr>
            <w:hyperlink r:id="rId27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Microsoft Word Accessibility Checker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sz w:val="24"/>
                <w:szCs w:val="24"/>
                <w:u w:val="none"/>
              </w:rPr>
            </w:pPr>
            <w:hyperlink r:id="rId28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Microsoft PowerPoint Accessibility Checker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sz w:val="24"/>
                <w:szCs w:val="24"/>
                <w:u w:val="none"/>
              </w:rPr>
            </w:pPr>
            <w:hyperlink r:id="rId29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Adobe Accessibility Checker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(PDF)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sz w:val="24"/>
                <w:szCs w:val="24"/>
                <w:u w:val="none"/>
              </w:rPr>
            </w:pPr>
            <w:hyperlink r:id="rId30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Google Drive Accessibility Suggestions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0" w:firstLine="0"/>
        <w:rPr/>
      </w:pPr>
      <w:r w:rsidDel="00000000" w:rsidR="00000000" w:rsidRPr="00000000">
        <w:rPr>
          <w:rtl w:val="0"/>
        </w:rPr>
        <w:t xml:space="preserve">MiraCosta College Support</w:t>
      </w:r>
    </w:p>
    <w:p w:rsidR="00000000" w:rsidDel="00000000" w:rsidP="00000000" w:rsidRDefault="00000000" w:rsidRPr="00000000" w14:paraId="0000004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0" w:firstLine="0"/>
        <w:rPr/>
      </w:pPr>
      <w:hyperlink r:id="rId31">
        <w:r w:rsidDel="00000000" w:rsidR="00000000" w:rsidRPr="00000000">
          <w:rPr>
            <w:color w:val="1155cc"/>
            <w:u w:val="single"/>
            <w:rtl w:val="0"/>
          </w:rPr>
          <w:t xml:space="preserve">Disabled Students Programs and Services (DSPS)</w:t>
        </w:r>
      </w:hyperlink>
      <w:r w:rsidDel="00000000" w:rsidR="00000000" w:rsidRPr="00000000">
        <w:rPr>
          <w:rtl w:val="0"/>
        </w:rPr>
        <w:t xml:space="preserve"> Oceanside 3000, 760.795.6658</w:t>
      </w:r>
    </w:p>
    <w:p w:rsidR="00000000" w:rsidDel="00000000" w:rsidP="00000000" w:rsidRDefault="00000000" w:rsidRPr="00000000" w14:paraId="00000049">
      <w:pPr>
        <w:ind w:left="0" w:firstLine="0"/>
        <w:rPr/>
      </w:pPr>
      <w:hyperlink r:id="rId32">
        <w:r w:rsidDel="00000000" w:rsidR="00000000" w:rsidRPr="00000000">
          <w:rPr>
            <w:color w:val="1155cc"/>
            <w:u w:val="single"/>
            <w:rtl w:val="0"/>
          </w:rPr>
          <w:t xml:space="preserve">Teaching/Technology Innovation Center (TIC)</w:t>
        </w:r>
      </w:hyperlink>
      <w:r w:rsidDel="00000000" w:rsidR="00000000" w:rsidRPr="00000000">
        <w:rPr>
          <w:rtl w:val="0"/>
        </w:rPr>
        <w:t xml:space="preserve"> Oceanside </w:t>
      </w:r>
      <w:r w:rsidDel="00000000" w:rsidR="00000000" w:rsidRPr="00000000">
        <w:rPr>
          <w:color w:val="111111"/>
          <w:highlight w:val="white"/>
          <w:rtl w:val="0"/>
        </w:rPr>
        <w:t xml:space="preserve">1254, 760.795.6787</w:t>
      </w:r>
      <w:r w:rsidDel="00000000" w:rsidR="00000000" w:rsidRPr="00000000">
        <w:rPr>
          <w:rtl w:val="0"/>
        </w:rPr>
      </w:r>
    </w:p>
    <w:sectPr>
      <w:headerReference r:id="rId33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"/>
      </w:rPr>
    </w:rPrDefault>
    <w:pPrDefault>
      <w:pPr>
        <w:ind w:left="720" w:hanging="36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="24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4.png"/><Relationship Id="rId22" Type="http://schemas.openxmlformats.org/officeDocument/2006/relationships/image" Target="media/image11.png"/><Relationship Id="rId21" Type="http://schemas.openxmlformats.org/officeDocument/2006/relationships/hyperlink" Target="https://tic.miracosta.edu/campus-teaching-technologies/conferzoom/" TargetMode="External"/><Relationship Id="rId24" Type="http://schemas.openxmlformats.org/officeDocument/2006/relationships/hyperlink" Target="https://support.google.com/docs/answer/6282736?hl=en&amp;ref_topic=6039805" TargetMode="External"/><Relationship Id="rId23" Type="http://schemas.openxmlformats.org/officeDocument/2006/relationships/hyperlink" Target="https://support.google.com/docs/answer/6282736?hl=en&amp;ref_topic=6039805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26" Type="http://schemas.openxmlformats.org/officeDocument/2006/relationships/hyperlink" Target="https://support.google.com/docs/answer/6282736?hl=en&amp;ref_topic=6039805" TargetMode="External"/><Relationship Id="rId25" Type="http://schemas.openxmlformats.org/officeDocument/2006/relationships/hyperlink" Target="https://support.google.com/docs/answer/6282736?hl=en&amp;ref_topic=6039805" TargetMode="External"/><Relationship Id="rId28" Type="http://schemas.openxmlformats.org/officeDocument/2006/relationships/hyperlink" Target="https://support.office.com/en-us/article/make-your-powerpoint-presentations-accessible-6f7772b2-2f33-4bd2-8ca7-dae3b2b3ef25?ocmsassetID=HA102013555&amp;CorrelationId=70a01db8-5a8f-4e78-8637-8846f897b162&amp;ui=en-US&amp;rs=en-US&amp;ad=US" TargetMode="External"/><Relationship Id="rId27" Type="http://schemas.openxmlformats.org/officeDocument/2006/relationships/hyperlink" Target="https://support.office.com/en-us/article/make-your-word-documents-accessible-to-people-with-disabilities-d9bf3683-87ac-47ea-b91a-78dcacb3c66d?ocmsassetID=HA101999993&amp;CorrelationId=647a95c1-5089-4679-9e1c-ab6780d7be63&amp;ui=en-US&amp;rs=en-US&amp;ad=US" TargetMode="External"/><Relationship Id="rId5" Type="http://schemas.openxmlformats.org/officeDocument/2006/relationships/styles" Target="styles.xml"/><Relationship Id="rId6" Type="http://schemas.openxmlformats.org/officeDocument/2006/relationships/image" Target="media/image12.png"/><Relationship Id="rId29" Type="http://schemas.openxmlformats.org/officeDocument/2006/relationships/hyperlink" Target="https://www.adobe.com/content/dam/acom/en/accessibility/products/acrobat/pdfs/acrobat-x-accessibility-checker.pdf" TargetMode="External"/><Relationship Id="rId7" Type="http://schemas.openxmlformats.org/officeDocument/2006/relationships/image" Target="media/image5.png"/><Relationship Id="rId8" Type="http://schemas.openxmlformats.org/officeDocument/2006/relationships/image" Target="media/image3.png"/><Relationship Id="rId31" Type="http://schemas.openxmlformats.org/officeDocument/2006/relationships/hyperlink" Target="http://www.miracosta.edu/studentservices/dsps/index.html" TargetMode="External"/><Relationship Id="rId30" Type="http://schemas.openxmlformats.org/officeDocument/2006/relationships/hyperlink" Target="https://support.google.com/docs/answer/6282736?hl=en&amp;ref_topic=6039805" TargetMode="External"/><Relationship Id="rId11" Type="http://schemas.openxmlformats.org/officeDocument/2006/relationships/image" Target="media/image13.png"/><Relationship Id="rId33" Type="http://schemas.openxmlformats.org/officeDocument/2006/relationships/header" Target="header1.xml"/><Relationship Id="rId10" Type="http://schemas.openxmlformats.org/officeDocument/2006/relationships/hyperlink" Target="https://support.google.com/docs/answer/6282736?hl=en&amp;ref_topic=6039805" TargetMode="External"/><Relationship Id="rId32" Type="http://schemas.openxmlformats.org/officeDocument/2006/relationships/hyperlink" Target="https://tic.miracosta.edu/requests/" TargetMode="External"/><Relationship Id="rId13" Type="http://schemas.openxmlformats.org/officeDocument/2006/relationships/image" Target="media/image2.png"/><Relationship Id="rId12" Type="http://schemas.openxmlformats.org/officeDocument/2006/relationships/hyperlink" Target="https://webaim.org/resources/contrastchecker/" TargetMode="External"/><Relationship Id="rId15" Type="http://schemas.openxmlformats.org/officeDocument/2006/relationships/hyperlink" Target="https://datayze.com/readability-analyzer.php" TargetMode="External"/><Relationship Id="rId14" Type="http://schemas.openxmlformats.org/officeDocument/2006/relationships/image" Target="media/image10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9" Type="http://schemas.openxmlformats.org/officeDocument/2006/relationships/image" Target="media/image9.png"/><Relationship Id="rId1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